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rPr>
          <w:rFonts w:ascii="Times New Roman" w:hAnsi="Times New Roman"/>
          <w:b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                                                     </w:t>
      </w:r>
      <w:r>
        <w:rPr/>
        <w:drawing>
          <wp:inline distT="0" distB="0" distL="0" distR="0">
            <wp:extent cx="601980" cy="9448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8" t="-613" r="-848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auto"/>
          <w:sz w:val="32"/>
          <w:szCs w:val="32"/>
          <w:lang w:eastAsia="zh-CN"/>
        </w:rPr>
        <w:t>СОВЕТ ДЕПУТАТОВ</w:t>
      </w:r>
    </w:p>
    <w:p>
      <w:pPr>
        <w:pStyle w:val="Normal"/>
        <w:widowControl/>
        <w:suppressAutoHyphens w:val="true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auto"/>
          <w:sz w:val="32"/>
          <w:szCs w:val="32"/>
          <w:lang w:eastAsia="zh-CN"/>
        </w:rPr>
        <w:t>ЦАРИЦЫНСКОГО СЕЛЬСКОГО ПОСЕЛЕНИЯ</w:t>
      </w:r>
    </w:p>
    <w:p>
      <w:pPr>
        <w:pStyle w:val="Normal"/>
        <w:widowControl/>
        <w:suppressAutoHyphens w:val="true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auto"/>
          <w:sz w:val="32"/>
          <w:szCs w:val="32"/>
          <w:lang w:eastAsia="zh-CN"/>
        </w:rPr>
        <w:t>ГОРОДИЩЕНСКОГО РАЙОНА</w:t>
      </w:r>
    </w:p>
    <w:p>
      <w:pPr>
        <w:pStyle w:val="Normal"/>
        <w:widowControl/>
        <w:suppressAutoHyphens w:val="true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auto"/>
          <w:sz w:val="32"/>
          <w:szCs w:val="32"/>
          <w:lang w:eastAsia="zh-CN"/>
        </w:rPr>
        <w:t>ВОЛГОГРАДСКОЙ ОБЛАСТИ</w:t>
      </w:r>
    </w:p>
    <w:p>
      <w:pPr>
        <w:pStyle w:val="Normal"/>
        <w:widowControl/>
        <w:suppressAutoHyphens w:val="true"/>
        <w:ind w:firstLine="720"/>
        <w:jc w:val="both"/>
        <w:rPr>
          <w:rFonts w:ascii="Times New Roman" w:hAnsi="Times New Roman"/>
          <w:color w:val="auto"/>
          <w:sz w:val="24"/>
          <w:lang w:eastAsia="zh-CN"/>
        </w:rPr>
      </w:pPr>
      <w:r>
        <w:rPr>
          <w:rFonts w:ascii="Times New Roman" w:hAnsi="Times New Roman"/>
          <w:b/>
          <w:bCs/>
          <w:color w:val="auto"/>
          <w:lang w:eastAsia="zh-CN"/>
        </w:rPr>
        <w:t>403003, Волгоградская обл., Городищенский р-н, пос. Царицын, тел. (8-8442) 53-17-97</w:t>
      </w:r>
    </w:p>
    <w:p>
      <w:pPr>
        <w:pStyle w:val="Normal"/>
        <w:widowControl/>
        <w:suppressAutoHyphens w:val="true"/>
        <w:ind w:firstLine="720"/>
        <w:jc w:val="both"/>
        <w:rPr>
          <w:rFonts w:ascii="Times New Roman" w:hAnsi="Times New Roman"/>
          <w:b/>
          <w:b/>
          <w:bCs/>
          <w:color w:val="auto"/>
          <w:lang w:eastAsia="zh-CN"/>
        </w:rPr>
      </w:pPr>
      <w:r>
        <w:rPr>
          <w:rFonts w:ascii="Times New Roman" w:hAnsi="Times New Roman"/>
          <w:b/>
          <w:bCs/>
          <w:color w:val="auto"/>
          <w:lang w:eastAsia="zh-CN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-107315</wp:posOffset>
                </wp:positionH>
                <wp:positionV relativeFrom="paragraph">
                  <wp:posOffset>41275</wp:posOffset>
                </wp:positionV>
                <wp:extent cx="6068695" cy="5715"/>
                <wp:effectExtent l="36830" t="35560" r="31115" b="37465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25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45pt,3.25pt" to="469.3pt,3.4pt" ID="Прямая соединительная линия 2" stroked="t" style="position:absolute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ind w:left="0" w:hanging="0"/>
        <w:jc w:val="center"/>
        <w:outlineLvl w:val="3"/>
        <w:rPr>
          <w:rFonts w:ascii="Times New Roman" w:hAnsi="Times New Roman"/>
          <w:b/>
          <w:b/>
          <w:bCs/>
          <w:color w:val="auto"/>
          <w:sz w:val="40"/>
          <w:szCs w:val="40"/>
          <w:lang w:eastAsia="zh-CN"/>
        </w:rPr>
      </w:pPr>
      <w:r>
        <w:rPr>
          <w:rFonts w:ascii="Times New Roman" w:hAnsi="Times New Roman"/>
          <w:b/>
          <w:bCs/>
          <w:color w:val="auto"/>
          <w:sz w:val="40"/>
          <w:szCs w:val="40"/>
          <w:lang w:eastAsia="zh-CN"/>
        </w:rPr>
        <w:t>РЕШЕНИЕ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4"/>
      </w:tblGrid>
      <w:tr>
        <w:trPr/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 июня 2023 года                                                                                                        № 14</w:t>
            </w:r>
          </w:p>
        </w:tc>
      </w:tr>
    </w:tbl>
    <w:p>
      <w:pPr>
        <w:pStyle w:val="Normal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680"/>
        <w:jc w:val="both"/>
        <w:outlineLvl w:val="0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О внесении изменений в решение Совета депутатов </w:t>
      </w:r>
      <w:bookmarkStart w:id="0" w:name="_Hlk94773941"/>
      <w:r>
        <w:rPr>
          <w:rFonts w:ascii="Times New Roman" w:hAnsi="Times New Roman"/>
          <w:b/>
          <w:color w:val="auto"/>
          <w:sz w:val="24"/>
          <w:szCs w:val="24"/>
        </w:rPr>
        <w:t>Царицынского</w:t>
      </w:r>
      <w:bookmarkEnd w:id="0"/>
      <w:r>
        <w:rPr>
          <w:rFonts w:ascii="Times New Roman" w:hAnsi="Times New Roman"/>
          <w:b/>
          <w:color w:val="auto"/>
          <w:sz w:val="24"/>
          <w:szCs w:val="24"/>
        </w:rPr>
        <w:t xml:space="preserve"> сельского поселения Городищенского муниципального района Волгоградской области </w:t>
      </w:r>
      <w:r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  <w:t>от 23.08.2021г №</w:t>
      </w:r>
      <w:r>
        <w:rPr>
          <w:rFonts w:eastAsia="Calibri" w:ascii="Times New Roman" w:hAnsi="Times New Roman"/>
          <w:b/>
          <w:sz w:val="24"/>
          <w:szCs w:val="24"/>
        </w:rPr>
        <w:t xml:space="preserve"> 17 </w:t>
      </w:r>
      <w:r>
        <w:rPr>
          <w:rFonts w:ascii="Times New Roman" w:hAnsi="Times New Roman"/>
          <w:b/>
          <w:color w:val="auto"/>
          <w:sz w:val="24"/>
          <w:szCs w:val="24"/>
        </w:rPr>
        <w:t>«Об утверждении Положения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о муниципальном контроле в сфере благоустройства в Царицынском сельском поселении Городищенского муниципального района Волгоградской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области»</w:t>
      </w:r>
      <w:bookmarkStart w:id="1" w:name="_Hlk89864919"/>
      <w:bookmarkEnd w:id="1"/>
      <w:r>
        <w:rPr>
          <w:rFonts w:ascii="Times New Roman" w:hAnsi="Times New Roman"/>
          <w:b/>
          <w:color w:val="auto"/>
          <w:sz w:val="24"/>
          <w:szCs w:val="24"/>
        </w:rPr>
        <w:t xml:space="preserve"> (в редакции от 21.02.2022г. №2)</w:t>
      </w:r>
    </w:p>
    <w:p>
      <w:pPr>
        <w:pStyle w:val="Normal"/>
        <w:ind w:firstLine="720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auto"/>
          <w:sz w:val="24"/>
          <w:szCs w:val="24"/>
        </w:rPr>
        <w:t>»,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Совет депутатов</w:t>
      </w:r>
      <w:r>
        <w:rPr>
          <w:rFonts w:ascii="Times New Roman" w:hAnsi="Times New Roman"/>
          <w:sz w:val="24"/>
          <w:szCs w:val="24"/>
        </w:rPr>
        <w:t xml:space="preserve"> Царицынского </w:t>
      </w:r>
      <w:r>
        <w:rPr>
          <w:rFonts w:ascii="Times New Roman" w:hAnsi="Times New Roman"/>
          <w:bCs/>
          <w:color w:val="auto"/>
          <w:sz w:val="24"/>
          <w:szCs w:val="24"/>
        </w:rPr>
        <w:t>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zh-CN"/>
        </w:rPr>
        <w:t>РЕШИЛ: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68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1. Внести в Положени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 муниципальном контроле в сфере благоустройства в Царицынском сельском поселении Городищенского муниципального района Волгоградской области, </w:t>
      </w:r>
      <w:r>
        <w:rPr>
          <w:rFonts w:ascii="Times New Roman" w:hAnsi="Times New Roman"/>
          <w:sz w:val="24"/>
          <w:szCs w:val="24"/>
        </w:rPr>
        <w:t>утвержденного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решение</w:t>
      </w:r>
      <w:r>
        <w:rPr>
          <w:rFonts w:ascii="Times New Roman" w:hAnsi="Times New Roman"/>
          <w:color w:val="auto"/>
          <w:sz w:val="24"/>
          <w:szCs w:val="24"/>
        </w:rPr>
        <w:t>ем</w:t>
      </w:r>
      <w:r>
        <w:rPr>
          <w:rFonts w:ascii="Times New Roman" w:hAnsi="Times New Roman"/>
          <w:color w:val="auto"/>
          <w:sz w:val="24"/>
          <w:szCs w:val="24"/>
        </w:rPr>
        <w:t xml:space="preserve"> Совета депутатов</w:t>
      </w:r>
      <w:r>
        <w:rPr>
          <w:rFonts w:ascii="Times New Roman" w:hAnsi="Times New Roman"/>
          <w:sz w:val="24"/>
          <w:szCs w:val="24"/>
        </w:rPr>
        <w:t xml:space="preserve"> Царицынского </w:t>
      </w:r>
      <w:r>
        <w:rPr>
          <w:rFonts w:ascii="Times New Roman" w:hAnsi="Times New Roman"/>
          <w:color w:val="auto"/>
          <w:sz w:val="24"/>
          <w:szCs w:val="24"/>
        </w:rPr>
        <w:t xml:space="preserve">сельского поселения Городищенского муниципального района Волгоградской области от 23.08.2021г №17 «Об утверждении Положения о муниципальном контроле в сфере благоустройства в </w:t>
      </w:r>
      <w:bookmarkStart w:id="2" w:name="_Hlk89864944"/>
      <w:r>
        <w:rPr>
          <w:rFonts w:ascii="Times New Roman" w:hAnsi="Times New Roman"/>
          <w:color w:val="auto"/>
          <w:sz w:val="24"/>
          <w:szCs w:val="24"/>
        </w:rPr>
        <w:t>Царицынском</w:t>
      </w:r>
      <w:bookmarkEnd w:id="2"/>
      <w:r>
        <w:rPr>
          <w:rFonts w:ascii="Times New Roman" w:hAnsi="Times New Roman"/>
          <w:color w:val="auto"/>
          <w:sz w:val="24"/>
          <w:szCs w:val="24"/>
        </w:rPr>
        <w:t xml:space="preserve"> сельском поселении Городищенского муниципального района Волгоградской области» (в редакции от 21.02.2022г. №2) (далее -Положение) изменение, изложив приложение 2 к Положению в новой редакции согласно приложению. </w:t>
      </w:r>
    </w:p>
    <w:p>
      <w:pPr>
        <w:pStyle w:val="ConsPlus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680"/>
        <w:jc w:val="both"/>
        <w:rPr>
          <w:szCs w:val="24"/>
        </w:rPr>
      </w:pPr>
      <w:r>
        <w:rPr>
          <w:szCs w:val="24"/>
        </w:rPr>
        <w:t>2. Настоящее решение вступает в силу со дня его официального опубликования</w:t>
      </w:r>
    </w:p>
    <w:p>
      <w:pPr>
        <w:pStyle w:val="ConsPlusNormal"/>
        <w:tabs>
          <w:tab w:val="clear" w:pos="708"/>
          <w:tab w:val="left" w:pos="1134" w:leader="none"/>
        </w:tabs>
        <w:rPr>
          <w:szCs w:val="24"/>
        </w:rPr>
      </w:pPr>
      <w:r>
        <w:rPr>
          <w:szCs w:val="24"/>
        </w:rPr>
      </w:r>
    </w:p>
    <w:p>
      <w:pPr>
        <w:pStyle w:val="ConsPlusNormal"/>
        <w:tabs>
          <w:tab w:val="clear" w:pos="708"/>
          <w:tab w:val="left" w:pos="1134" w:leader="none"/>
        </w:tabs>
        <w:rPr>
          <w:szCs w:val="24"/>
        </w:rPr>
      </w:pPr>
      <w:r>
        <w:rPr>
          <w:szCs w:val="24"/>
        </w:rPr>
      </w:r>
    </w:p>
    <w:p>
      <w:pPr>
        <w:pStyle w:val="ConsPlusNormal"/>
        <w:tabs>
          <w:tab w:val="clear" w:pos="708"/>
          <w:tab w:val="left" w:pos="1134" w:leader="none"/>
        </w:tabs>
        <w:ind w:hanging="0"/>
        <w:jc w:val="both"/>
        <w:rPr>
          <w:szCs w:val="24"/>
        </w:rPr>
      </w:pPr>
      <w:r>
        <w:rPr>
          <w:szCs w:val="24"/>
        </w:rPr>
        <w:t>Глава Царицынского</w:t>
      </w:r>
    </w:p>
    <w:p>
      <w:pPr>
        <w:pStyle w:val="ConsPlusNormal"/>
        <w:tabs>
          <w:tab w:val="clear" w:pos="708"/>
          <w:tab w:val="left" w:pos="1134" w:leader="none"/>
        </w:tabs>
        <w:ind w:hanging="0"/>
        <w:rPr>
          <w:szCs w:val="24"/>
        </w:rPr>
      </w:pPr>
      <w:r>
        <w:rPr>
          <w:szCs w:val="24"/>
        </w:rPr>
        <w:t>сельского поселения                                                          П.В.Василенко</w:t>
      </w:r>
    </w:p>
    <w:p>
      <w:pPr>
        <w:pStyle w:val="ConsPlusNormal"/>
        <w:tabs>
          <w:tab w:val="clear" w:pos="708"/>
          <w:tab w:val="left" w:pos="1134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4536" w:firstLine="1"/>
        <w:jc w:val="right"/>
        <w:outlineLvl w:val="1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4536" w:firstLine="1"/>
        <w:jc w:val="right"/>
        <w:outlineLvl w:val="1"/>
        <w:rPr/>
      </w:pPr>
      <w:r>
        <w:rPr>
          <w:szCs w:val="24"/>
        </w:rPr>
        <w:t xml:space="preserve">Приложение </w:t>
      </w:r>
    </w:p>
    <w:p>
      <w:pPr>
        <w:pStyle w:val="Normal"/>
        <w:ind w:left="4536" w:hanging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color w:val="auto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t>Царицынского сельского поселения Городищенского муниципального района Волгоградской области</w:t>
      </w:r>
    </w:p>
    <w:p>
      <w:pPr>
        <w:pStyle w:val="ConsPlusNormal"/>
        <w:numPr>
          <w:ilvl w:val="0"/>
          <w:numId w:val="0"/>
        </w:numPr>
        <w:ind w:left="4536" w:firstLine="1"/>
        <w:jc w:val="right"/>
        <w:outlineLvl w:val="1"/>
        <w:rPr/>
      </w:pPr>
      <w:r>
        <w:rPr>
          <w:szCs w:val="24"/>
        </w:rPr>
        <w:t>от «20» июня 2023 г. № 14</w:t>
      </w:r>
      <w:bookmarkStart w:id="3" w:name="_GoBack"/>
      <w:bookmarkEnd w:id="3"/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2</w:t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 Положению о муниципальном </w:t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контроле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сфере благоустройства в</w:t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Царицынском сельском поселении</w:t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Городищенского </w:t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муниципального</w:t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24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района Волгоградской области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ConsPlusNormal"/>
        <w:ind w:hanging="0"/>
        <w:jc w:val="center"/>
        <w:rPr>
          <w:bCs/>
          <w:szCs w:val="24"/>
          <w:highlight w:val="yellow"/>
        </w:rPr>
      </w:pPr>
      <w:r>
        <w:rPr>
          <w:bCs/>
          <w:szCs w:val="24"/>
          <w:highlight w:val="yellow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auto"/>
          <w:sz w:val="24"/>
          <w:szCs w:val="24"/>
          <w:shd w:fill="F1C100" w:val="clear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Перечень индикаторов риска </w:t>
      </w:r>
    </w:p>
    <w:p>
      <w:pPr>
        <w:pStyle w:val="Normal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>
      <w:pPr>
        <w:pStyle w:val="Normal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органа, от граждан, органов государственной власти, органов местного самоуправления, юридических лиц, из средств массовой информации, о наличии признаков несоблюдения обязательных требований, установленных Правилами благоустройства территории Царицынского сельского поселения Городищенского муниципального района Волгоградской области.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/>
          <w:color w:val="auto"/>
          <w:sz w:val="24"/>
          <w:szCs w:val="24"/>
          <w:lang w:eastAsia="en-US"/>
        </w:rPr>
      </w:pPr>
      <w:r>
        <w:rPr>
          <w:rFonts w:eastAsia="Calibri" w:ascii="Times New Roman" w:hAnsi="Times New Roman"/>
          <w:color w:val="auto"/>
          <w:sz w:val="24"/>
          <w:szCs w:val="24"/>
          <w:lang w:eastAsia="en-US"/>
        </w:rPr>
        <w:t>2. Поступление в адрес контрольного органа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>
        <w:rPr>
          <w:rFonts w:eastAsia="Calibri" w:ascii="Calibri" w:hAnsi="Calibri"/>
          <w:color w:val="auto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color w:val="auto"/>
          <w:sz w:val="24"/>
          <w:szCs w:val="24"/>
          <w:lang w:eastAsia="en-US"/>
        </w:rPr>
        <w:t>территории Царицынского сельского поселения Городищенского муниципального района Волгоградской области, в случае,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  <w:bookmarkStart w:id="4" w:name="_Hlk94100124"/>
      <w:bookmarkEnd w:id="4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4f7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1" w:customStyle="1">
    <w:name w:val="ConsPlusNormal1"/>
    <w:link w:val="ConsPlusNormal"/>
    <w:qFormat/>
    <w:locked/>
    <w:rsid w:val="003c4f75"/>
    <w:rPr>
      <w:rFonts w:ascii="Times New Roman" w:hAnsi="Times New Roman" w:eastAsia="Times New Roman" w:cs="Times New Roman"/>
      <w:sz w:val="24"/>
      <w:lang w:eastAsia="ru-RU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416a5"/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link w:val="ConsPlusNormal1"/>
    <w:qFormat/>
    <w:rsid w:val="003c4f7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4469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416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2</Pages>
  <Words>365</Words>
  <Characters>2830</Characters>
  <CharactersWithSpaces>3404</CharactersWithSpaces>
  <Paragraphs>31</Paragraphs>
  <Company>Svyaznoy Logistics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2023-06-21T16:27:00Z</dcterms:created>
  <dc:creator>Nazila</dc:creator>
  <dc:description/>
  <dc:language>ru-RU</dc:language>
  <cp:lastModifiedBy/>
  <cp:lastPrinted>2023-06-22T11:13:00Z</cp:lastPrinted>
  <dcterms:modified xsi:type="dcterms:W3CDTF">2023-06-26T15:45:15Z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Svyaznoy Logistics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