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/>
        <w:drawing>
          <wp:inline distT="0" distB="0" distL="0" distR="0">
            <wp:extent cx="600075" cy="9429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СОВЕТ ДЕПУТАТОВ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ЦАРИЦЫНСКОГО СЕЛЬСКОГО ПОСЕЛЕНИЯ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ГОРОДИЩЕНСКОГО РАЙОНА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>
      <w:pPr>
        <w:pStyle w:val="Normal"/>
        <w:suppressAutoHyphens w:val="true"/>
        <w:spacing w:lineRule="auto" w:line="240" w:before="0" w:after="0"/>
        <w:ind w:firstLine="72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403003, Волгоградская обл., Городищенский р-н, пос. Царицын, тел. (8-8442) 53-17-97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/>
          <w:b/>
          <w:b/>
          <w:bCs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bCs/>
          <w:sz w:val="20"/>
          <w:szCs w:val="20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37F1760E">
                <wp:simplePos x="0" y="0"/>
                <wp:positionH relativeFrom="column">
                  <wp:posOffset>-109220</wp:posOffset>
                </wp:positionH>
                <wp:positionV relativeFrom="paragraph">
                  <wp:posOffset>38735</wp:posOffset>
                </wp:positionV>
                <wp:extent cx="6066790" cy="3810"/>
                <wp:effectExtent l="36830" t="33655" r="31115" b="29845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000" cy="32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6pt,3.05pt" to="469pt,3.25pt" ID="Прямая соединительная линия 2" stroked="t" style="position:absolute" wp14:anchorId="37F1760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uppressAutoHyphens w:val="true"/>
        <w:spacing w:lineRule="auto" w:line="240" w:before="0" w:after="0"/>
        <w:ind w:firstLine="720"/>
        <w:jc w:val="center"/>
        <w:rPr>
          <w:rFonts w:ascii="Times New Roman" w:hAnsi="Times New Roman" w:eastAsia="Times New Roman"/>
          <w:b/>
          <w:b/>
          <w:bCs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ПРОЕКТ</w:t>
      </w:r>
    </w:p>
    <w:p>
      <w:pPr>
        <w:pStyle w:val="Normal"/>
        <w:suppressAutoHyphens w:val="true"/>
        <w:spacing w:lineRule="auto" w:line="240" w:before="0" w:after="0"/>
        <w:ind w:firstLine="720"/>
        <w:jc w:val="center"/>
        <w:rPr>
          <w:rFonts w:ascii="Times New Roman" w:hAnsi="Times New Roman" w:eastAsia="Times New Roman"/>
          <w:b/>
          <w:b/>
          <w:bCs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64"/>
      </w:tblGrid>
      <w:tr>
        <w:trPr/>
        <w:tc>
          <w:tcPr>
            <w:tcW w:w="9464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_____ 2022 года                                                                                          № __                                                                          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«О внесении изменений в </w:t>
            </w:r>
            <w:r>
              <w:rPr>
                <w:rFonts w:eastAsia="Times New Roman"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 xml:space="preserve">Правила благоустройства и озеленения территории </w:t>
            </w: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Царицынского сельского поселения Городищенского муниципального  района Волгоградской области», утвержденные</w:t>
            </w:r>
            <w:r>
              <w:rPr>
                <w:rFonts w:eastAsia="Times New Roman"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 xml:space="preserve"> Решением Совета депутатов Царицынского сельского поселения </w:t>
            </w:r>
            <w:r>
              <w:rPr>
                <w:rFonts w:eastAsia="Times New Roman" w:ascii="Times New Roman" w:hAnsi="Times New Roman"/>
                <w:bCs/>
                <w:color w:val="222222"/>
                <w:sz w:val="28"/>
                <w:szCs w:val="28"/>
                <w:shd w:fill="auto" w:val="clear"/>
                <w:lang w:eastAsia="ru-RU"/>
              </w:rPr>
              <w:t>от 30.10.2017г. №2 (в редакции от 18.11.2019г. №22/1, от 27.04.2020г. №10, от 24.09.2021г. №26)</w:t>
            </w:r>
            <w:r>
              <w:rPr>
                <w:rFonts w:eastAsia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</w:tbl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Царицынского сельского поселения Городищенского муниципального района Волгоградской области в соответствие с требованиями действующего законодательства, рассмотрев протест прокуратуры Городищенского района от 27.05.2021 № 7-41-2022, </w:t>
      </w:r>
      <w:r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>
        <w:rPr/>
        <w:t xml:space="preserve"> </w:t>
      </w:r>
      <w:r>
        <w:rPr>
          <w:sz w:val="28"/>
          <w:szCs w:val="28"/>
        </w:rPr>
        <w:t>Совет депутатов Царицынского сельского поселения</w:t>
      </w:r>
    </w:p>
    <w:p>
      <w:pPr>
        <w:pStyle w:val="NormalWeb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rPr>
          <w:b/>
          <w:b/>
          <w:bCs/>
        </w:rPr>
      </w:pPr>
      <w:r>
        <w:rPr>
          <w:b/>
          <w:bCs/>
          <w:sz w:val="28"/>
          <w:szCs w:val="28"/>
        </w:rPr>
        <w:t>РЕШИЛ: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1.Внести в Правила благоустройства и озеленения территории Царицынского сельского поселения Городищенского муниципального района Волгоградской области», утвержденные Решением Совета депутатов Царицынского сельского поселения </w:t>
      </w:r>
      <w:r>
        <w:rPr>
          <w:rFonts w:ascii="Times New Roman" w:hAnsi="Times New Roman"/>
          <w:sz w:val="28"/>
          <w:szCs w:val="28"/>
          <w:shd w:fill="auto" w:val="clear"/>
        </w:rPr>
        <w:t>от 30.10.2017г. №2 (в редакции от 18.11.2019г. №22/1, от 27.04.2020г. №10, от 24.09.2021г. №26)</w:t>
      </w:r>
      <w:r>
        <w:rPr>
          <w:rFonts w:ascii="Times New Roman" w:hAnsi="Times New Roman"/>
          <w:sz w:val="28"/>
          <w:szCs w:val="28"/>
        </w:rPr>
        <w:t xml:space="preserve"> (далее-Правила) следующие изменения и дополнения: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ConsPlusTitle"/>
        <w:widowControl/>
        <w:bidi w:val="0"/>
        <w:spacing w:lineRule="auto" w:line="240"/>
        <w:ind w:left="0" w:right="0" w:firstLine="680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1.1. </w:t>
      </w:r>
      <w:r>
        <w:rPr>
          <w:rFonts w:cs="Times New Roman" w:ascii="Times New Roman" w:hAnsi="Times New Roman"/>
          <w:b w:val="false"/>
          <w:sz w:val="28"/>
          <w:szCs w:val="28"/>
        </w:rPr>
        <w:t>Раздел 8 П</w:t>
      </w:r>
      <w:r>
        <w:rPr>
          <w:rFonts w:cs="Times New Roman" w:ascii="Times New Roman" w:hAnsi="Times New Roman"/>
          <w:b w:val="false"/>
          <w:sz w:val="28"/>
          <w:szCs w:val="28"/>
        </w:rPr>
        <w:t>равил содержащий нормы, регулирующие вопросы осуществления контроля за соблюдением правил благоустройства территории муниципального образования, исключить.</w:t>
      </w:r>
    </w:p>
    <w:p>
      <w:pPr>
        <w:pStyle w:val="ConsPlusTitle"/>
        <w:widowControl/>
        <w:bidi w:val="0"/>
        <w:spacing w:lineRule="auto" w:line="240"/>
        <w:ind w:left="0" w:right="0" w:firstLine="68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/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2.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Контроль, за исполнением настоящего Решения оставляю за собой.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/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3.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tLeast" w:line="220" w:before="0" w:after="1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eastAsia="Times New Roman" w:ascii="Times New Roman" w:hAnsi="Times New Roman"/>
          <w:spacing w:val="2"/>
          <w:sz w:val="28"/>
          <w:szCs w:val="28"/>
          <w:shd w:fill="FFFFFF" w:val="clear"/>
          <w:lang w:eastAsia="ru-RU"/>
        </w:rPr>
        <w:t>Царицынского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сельского поселения                                         П.В. Василенко</w:t>
      </w:r>
    </w:p>
    <w:sectPr>
      <w:type w:val="nextPage"/>
      <w:pgSz w:w="11906" w:h="16838"/>
      <w:pgMar w:left="1701" w:right="850" w:header="0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46d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4d46d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4d46d7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4d46d7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LibreOffice/7.0.3.1$Windows_X86_64 LibreOffice_project/d7547858d014d4cf69878db179d326fc3483e082</Application>
  <Pages>2</Pages>
  <Words>218</Words>
  <Characters>1676</Characters>
  <CharactersWithSpaces>2144</CharactersWithSpaces>
  <Paragraphs>18</Paragraphs>
  <Company>Прокуратура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2022-06-06T07:09:00Z</dcterms:created>
  <dc:creator>Филин Дмитрий Михайлович</dc:creator>
  <dc:description/>
  <dc:language>ru-RU</dc:language>
  <cp:lastModifiedBy/>
  <cp:lastPrinted>2022-06-01T05:54:00Z</cp:lastPrinted>
  <dcterms:modified xsi:type="dcterms:W3CDTF">2022-06-07T12:02:15Z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